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43DE" w14:textId="77777777" w:rsidR="008C3879" w:rsidRDefault="008C3879" w:rsidP="00250566">
      <w:pPr>
        <w:rPr>
          <w:rFonts w:ascii="Montserrat ExtraBold" w:hAnsi="Montserrat ExtraBold"/>
          <w:sz w:val="48"/>
          <w:szCs w:val="48"/>
        </w:rPr>
      </w:pPr>
      <w:r w:rsidRPr="008C3879">
        <w:rPr>
          <w:rFonts w:ascii="Montserrat ExtraBold" w:hAnsi="Montserrat ExtraBold"/>
          <w:sz w:val="48"/>
          <w:szCs w:val="48"/>
        </w:rPr>
        <w:t>POLÍTICA DE SGI</w:t>
      </w:r>
    </w:p>
    <w:p w14:paraId="447E3872" w14:textId="40DB04FC" w:rsidR="0062513E" w:rsidRDefault="00BD148F" w:rsidP="00BD148F">
      <w:r>
        <w:t xml:space="preserve">A </w:t>
      </w:r>
      <w:proofErr w:type="spellStart"/>
      <w:r>
        <w:t>Techocean</w:t>
      </w:r>
      <w:proofErr w:type="spellEnd"/>
      <w:r>
        <w:t xml:space="preserve"> atua na prestação de serviços de fabricação, reparo </w:t>
      </w:r>
      <w:r w:rsidR="002176C9">
        <w:t>e manutenção</w:t>
      </w:r>
      <w:r>
        <w:t xml:space="preserve"> de estruturas de grande porte em caldeiraria, soldagem, </w:t>
      </w:r>
      <w:proofErr w:type="gramStart"/>
      <w:r>
        <w:t xml:space="preserve">usinagem </w:t>
      </w:r>
      <w:r w:rsidR="002C0E16">
        <w:t xml:space="preserve"> </w:t>
      </w:r>
      <w:r>
        <w:t>e</w:t>
      </w:r>
      <w:proofErr w:type="gramEnd"/>
      <w:r>
        <w:t xml:space="preserve"> pintura. A empresa tem</w:t>
      </w:r>
      <w:r w:rsidR="002C0E16">
        <w:t xml:space="preserve"> </w:t>
      </w:r>
      <w:r>
        <w:t xml:space="preserve">como valores fundamentais a Qualidade, </w:t>
      </w:r>
      <w:r w:rsidR="002176C9">
        <w:t>Segurança, Meio</w:t>
      </w:r>
      <w:r>
        <w:t xml:space="preserve"> Ambiente e Saúde, que</w:t>
      </w:r>
      <w:r w:rsidR="002C0E16">
        <w:t xml:space="preserve"> </w:t>
      </w:r>
      <w:r>
        <w:t>garantem a sustentabilidade da empresa, baseando-se nas seguintes diretrizes</w:t>
      </w:r>
      <w:r>
        <w:t>:</w:t>
      </w:r>
    </w:p>
    <w:p w14:paraId="20805D47" w14:textId="11E5760A" w:rsidR="0062513E" w:rsidRPr="008D328E" w:rsidRDefault="0062513E" w:rsidP="00250566">
      <w:pPr>
        <w:rPr>
          <w:rFonts w:ascii="Montserrat ExtraBold" w:hAnsi="Montserrat ExtraBold"/>
          <w:b/>
          <w:bCs/>
          <w:color w:val="FFFFFF" w:themeColor="background1"/>
          <w:sz w:val="32"/>
          <w:szCs w:val="32"/>
        </w:rPr>
      </w:pPr>
    </w:p>
    <w:p w14:paraId="53D80E97" w14:textId="07BB7FD2" w:rsidR="0038119C" w:rsidRDefault="0038119C" w:rsidP="00A23970">
      <w:pPr>
        <w:pStyle w:val="PargrafodaLista"/>
        <w:numPr>
          <w:ilvl w:val="0"/>
          <w:numId w:val="1"/>
        </w:numPr>
      </w:pPr>
      <w:r>
        <w:t>Foco na satisfação dos clientes, com base no atendimento à suas necessidades e expectativas;</w:t>
      </w:r>
    </w:p>
    <w:p w14:paraId="080AFDA5" w14:textId="6FC1AF7E" w:rsidR="0038119C" w:rsidRDefault="0038119C" w:rsidP="00A23970">
      <w:pPr>
        <w:pStyle w:val="PargrafodaLista"/>
        <w:numPr>
          <w:ilvl w:val="0"/>
          <w:numId w:val="1"/>
        </w:numPr>
      </w:pPr>
      <w:r>
        <w:t xml:space="preserve">Comprometimento com a proteção do meio ambiente, prevenção </w:t>
      </w:r>
      <w:proofErr w:type="spellStart"/>
      <w:r>
        <w:t>dapoluição</w:t>
      </w:r>
      <w:proofErr w:type="spellEnd"/>
      <w:r>
        <w:t xml:space="preserve"> através da redução de geração de resíduos e do consumo consciente dos recursos naturais</w:t>
      </w:r>
      <w:r w:rsidR="00A23970">
        <w:t>;</w:t>
      </w:r>
    </w:p>
    <w:p w14:paraId="7076CFD4" w14:textId="51396EE3" w:rsidR="0038119C" w:rsidRDefault="0038119C" w:rsidP="00A23970">
      <w:pPr>
        <w:pStyle w:val="PargrafodaLista"/>
        <w:numPr>
          <w:ilvl w:val="0"/>
          <w:numId w:val="1"/>
        </w:numPr>
      </w:pPr>
      <w:r>
        <w:t>Prevenção de incidentes / acidentes do trabalho, comprometimento em eliminar perigos, reduzir riscos de SST e doenças ocupacionais de seus colaboradores;</w:t>
      </w:r>
    </w:p>
    <w:p w14:paraId="1228AB52" w14:textId="40DD6014" w:rsidR="0038119C" w:rsidRDefault="0038119C" w:rsidP="00A23970">
      <w:pPr>
        <w:pStyle w:val="PargrafodaLista"/>
        <w:numPr>
          <w:ilvl w:val="0"/>
          <w:numId w:val="1"/>
        </w:numPr>
      </w:pPr>
      <w:r>
        <w:t>Atendimento aos requisitos legais e outros requisitos aplicáveis (cliente, fornecedores e outros stakeholders);</w:t>
      </w:r>
    </w:p>
    <w:p w14:paraId="087870C3" w14:textId="15D43475" w:rsidR="0038119C" w:rsidRDefault="0038119C" w:rsidP="00A23970">
      <w:pPr>
        <w:pStyle w:val="PargrafodaLista"/>
        <w:numPr>
          <w:ilvl w:val="0"/>
          <w:numId w:val="1"/>
        </w:numPr>
      </w:pPr>
      <w:r>
        <w:t>Compromisso efetivo com a melhoria contínua de processos e resultados, através da análise crítica</w:t>
      </w:r>
      <w:r w:rsidR="00A23970">
        <w:t>;</w:t>
      </w:r>
    </w:p>
    <w:p w14:paraId="07F5F9DE" w14:textId="19EB511A" w:rsidR="000115AC" w:rsidRPr="00A23970" w:rsidRDefault="0038119C" w:rsidP="00A23970">
      <w:pPr>
        <w:pStyle w:val="PargrafodaLista"/>
        <w:numPr>
          <w:ilvl w:val="0"/>
          <w:numId w:val="1"/>
        </w:numPr>
      </w:pPr>
      <w:r>
        <w:t>Comprometimento com a consulta, participação dos trabalhadores e seus</w:t>
      </w:r>
      <w:r w:rsidR="00A23970">
        <w:t xml:space="preserve"> </w:t>
      </w:r>
      <w:r>
        <w:t>representantes.</w:t>
      </w:r>
    </w:p>
    <w:p w14:paraId="71921809" w14:textId="619BA2A9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</w:p>
    <w:p w14:paraId="7CC7C56E" w14:textId="13B96D58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</w:p>
    <w:p w14:paraId="43A18B6B" w14:textId="4BA48FC7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31702DA" wp14:editId="4F05D5E8">
            <wp:simplePos x="0" y="0"/>
            <wp:positionH relativeFrom="margin">
              <wp:posOffset>3856990</wp:posOffset>
            </wp:positionH>
            <wp:positionV relativeFrom="paragraph">
              <wp:posOffset>132080</wp:posOffset>
            </wp:positionV>
            <wp:extent cx="1381125" cy="800100"/>
            <wp:effectExtent l="0" t="0" r="9525" b="0"/>
            <wp:wrapNone/>
            <wp:docPr id="642417963" name="Image 21" descr="Desenho de corrente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Desenho de corrente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76FBF" w14:textId="13D0C585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</w:p>
    <w:p w14:paraId="435256CF" w14:textId="77777777" w:rsidR="002176C9" w:rsidRPr="002176C9" w:rsidRDefault="002176C9" w:rsidP="002176C9">
      <w:pPr>
        <w:spacing w:before="98" w:line="237" w:lineRule="auto"/>
        <w:rPr>
          <w:color w:val="231F20"/>
          <w:sz w:val="18"/>
          <w:szCs w:val="18"/>
        </w:rPr>
      </w:pPr>
      <w:r w:rsidRPr="002176C9">
        <w:rPr>
          <w:color w:val="231F20"/>
          <w:sz w:val="18"/>
          <w:szCs w:val="18"/>
        </w:rPr>
        <w:t>Sistema de Gestão da Qualidade</w:t>
      </w:r>
    </w:p>
    <w:p w14:paraId="48D926C7" w14:textId="77777777" w:rsidR="002176C9" w:rsidRPr="002176C9" w:rsidRDefault="002176C9" w:rsidP="002176C9">
      <w:pPr>
        <w:spacing w:before="98" w:line="237" w:lineRule="auto"/>
        <w:rPr>
          <w:color w:val="231F20"/>
          <w:sz w:val="18"/>
          <w:szCs w:val="18"/>
        </w:rPr>
      </w:pPr>
      <w:r w:rsidRPr="002176C9">
        <w:rPr>
          <w:color w:val="231F20"/>
          <w:sz w:val="18"/>
          <w:szCs w:val="18"/>
        </w:rPr>
        <w:t>Código: POL-SGQ-04</w:t>
      </w:r>
    </w:p>
    <w:p w14:paraId="4DB1897E" w14:textId="77777777" w:rsidR="002176C9" w:rsidRPr="002176C9" w:rsidRDefault="002176C9" w:rsidP="002176C9">
      <w:pPr>
        <w:spacing w:before="98" w:line="237" w:lineRule="auto"/>
        <w:rPr>
          <w:color w:val="231F20"/>
          <w:sz w:val="18"/>
          <w:szCs w:val="18"/>
        </w:rPr>
      </w:pPr>
      <w:r w:rsidRPr="002176C9">
        <w:rPr>
          <w:color w:val="231F20"/>
          <w:sz w:val="18"/>
          <w:szCs w:val="18"/>
        </w:rPr>
        <w:t>Revisão: 04</w:t>
      </w:r>
    </w:p>
    <w:p w14:paraId="68AFE762" w14:textId="77777777" w:rsidR="002176C9" w:rsidRDefault="002176C9" w:rsidP="002176C9">
      <w:pPr>
        <w:spacing w:line="251" w:lineRule="exact"/>
        <w:ind w:right="1"/>
        <w:rPr>
          <w:color w:val="231F20"/>
          <w:sz w:val="18"/>
          <w:szCs w:val="18"/>
        </w:rPr>
      </w:pPr>
      <w:r w:rsidRPr="002176C9">
        <w:rPr>
          <w:color w:val="231F20"/>
          <w:sz w:val="18"/>
          <w:szCs w:val="18"/>
        </w:rPr>
        <w:t>Data: 20/02/2024</w:t>
      </w:r>
    </w:p>
    <w:p w14:paraId="4433517D" w14:textId="401EDB94" w:rsidR="008D328E" w:rsidRDefault="008D328E" w:rsidP="002176C9">
      <w:pPr>
        <w:spacing w:line="251" w:lineRule="exact"/>
        <w:ind w:right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BDA24" wp14:editId="73690C11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820305897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02FC1" id="Conector reto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.7pt" to="43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2176C9">
        <w:rPr>
          <w:color w:val="231F20"/>
          <w:sz w:val="18"/>
          <w:szCs w:val="18"/>
        </w:rPr>
        <w:t xml:space="preserve">                          </w:t>
      </w:r>
      <w:r>
        <w:t xml:space="preserve">                                                                                                             Aroldo Alves Siqueira Junior</w:t>
      </w:r>
    </w:p>
    <w:p w14:paraId="34C72CD8" w14:textId="7ADA8930" w:rsidR="000115AC" w:rsidRPr="000115AC" w:rsidRDefault="008D328E" w:rsidP="000115AC">
      <w:pPr>
        <w:jc w:val="both"/>
      </w:pPr>
      <w:r>
        <w:t xml:space="preserve">                                                                                                                                                Diretor Geral</w:t>
      </w:r>
    </w:p>
    <w:sectPr w:rsidR="000115AC" w:rsidRPr="000115AC" w:rsidSect="00626BB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79C0B" w14:textId="77777777" w:rsidR="00177DEE" w:rsidRDefault="00177DEE" w:rsidP="009E4D7F">
      <w:pPr>
        <w:spacing w:after="0" w:line="240" w:lineRule="auto"/>
      </w:pPr>
      <w:r>
        <w:separator/>
      </w:r>
    </w:p>
  </w:endnote>
  <w:endnote w:type="continuationSeparator" w:id="0">
    <w:p w14:paraId="3736CF17" w14:textId="77777777" w:rsidR="00177DEE" w:rsidRDefault="00177DEE" w:rsidP="009E4D7F">
      <w:pPr>
        <w:spacing w:after="0" w:line="240" w:lineRule="auto"/>
      </w:pPr>
      <w:r>
        <w:continuationSeparator/>
      </w:r>
    </w:p>
  </w:endnote>
  <w:endnote w:type="continuationNotice" w:id="1">
    <w:p w14:paraId="1A5A92E9" w14:textId="77777777" w:rsidR="00177DEE" w:rsidRDefault="00177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E8E7" w14:textId="3A5305B8" w:rsidR="008723B7" w:rsidRPr="00CC43FF" w:rsidRDefault="00AE5D6E" w:rsidP="00AE5D6E">
    <w:pPr>
      <w:ind w:right="621"/>
      <w:jc w:val="both"/>
      <w:rPr>
        <w:rFonts w:ascii="Montserrat" w:hAnsi="Montserrat"/>
        <w:color w:val="050547"/>
        <w:sz w:val="14"/>
        <w:szCs w:val="14"/>
      </w:rPr>
    </w:pPr>
    <w:r w:rsidRPr="00241C0B"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6" behindDoc="1" locked="0" layoutInCell="1" allowOverlap="1" wp14:anchorId="3481C40A" wp14:editId="58FEB68E">
          <wp:simplePos x="0" y="0"/>
          <wp:positionH relativeFrom="margin">
            <wp:align>center</wp:align>
          </wp:positionH>
          <wp:positionV relativeFrom="page">
            <wp:posOffset>10319870</wp:posOffset>
          </wp:positionV>
          <wp:extent cx="7988275" cy="851474"/>
          <wp:effectExtent l="0" t="0" r="0" b="6350"/>
          <wp:wrapNone/>
          <wp:docPr id="345608534" name="Imagem 4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608534" name="Imagem 4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275" cy="85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147" w:rsidRPr="00241C0B">
      <w:rPr>
        <w:rFonts w:ascii="Montserrat" w:hAnsi="Montserrat"/>
        <w:noProof/>
        <w:color w:val="000000" w:themeColor="text1"/>
        <w:sz w:val="14"/>
        <w:szCs w:val="14"/>
      </w:rPr>
      <w:drawing>
        <wp:inline distT="0" distB="0" distL="0" distR="0" wp14:anchorId="55060620" wp14:editId="6325EFC9">
          <wp:extent cx="98961" cy="98961"/>
          <wp:effectExtent l="0" t="0" r="0" b="0"/>
          <wp:docPr id="1697530882" name="Gráfico 6" descr="@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530882" name="Gráfico 1697530882" descr="@ com preenchimento sólid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1" cy="10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E-mail: </w:t>
    </w:r>
    <w:hyperlink r:id="rId4" w:history="1"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comercial@</w:t>
      </w:r>
      <w:r w:rsidR="00361BAE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techoceansolutions</w:t>
      </w:r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.com</w:t>
      </w:r>
    </w:hyperlink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 | </w:t>
    </w:r>
    <w:r w:rsidR="008A0147" w:rsidRPr="00241C0B">
      <w:rPr>
        <w:rFonts w:ascii="Montserrat" w:hAnsi="Montserrat"/>
        <w:noProof/>
        <w:color w:val="000000" w:themeColor="text1"/>
        <w:sz w:val="14"/>
        <w:szCs w:val="14"/>
      </w:rPr>
      <w:drawing>
        <wp:inline distT="0" distB="0" distL="0" distR="0" wp14:anchorId="416CDD04" wp14:editId="0867CAFB">
          <wp:extent cx="97155" cy="97155"/>
          <wp:effectExtent l="0" t="0" r="0" b="0"/>
          <wp:docPr id="114615230" name="Gráfico 8" descr="Mund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5230" name="Gráfico 114615230" descr="Mundo com preenchimento sólido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10" cy="10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</w:t>
    </w:r>
    <w:hyperlink r:id="rId7" w:history="1">
      <w:proofErr w:type="spellStart"/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www</w:t>
      </w:r>
      <w:proofErr w:type="spellEnd"/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.</w:t>
      </w:r>
      <w:r w:rsidR="00361BAE" w:rsidRPr="00241C0B">
        <w:rPr>
          <w:color w:val="000000" w:themeColor="text1"/>
        </w:rPr>
        <w:t xml:space="preserve"> </w:t>
      </w:r>
      <w:r w:rsidR="00361BAE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techoceansolutions</w:t>
      </w:r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.com</w:t>
      </w:r>
    </w:hyperlink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   |   </w:t>
    </w:r>
    <w:r w:rsidR="008A0147" w:rsidRPr="00241C0B">
      <w:rPr>
        <w:rFonts w:ascii="Montserrat" w:hAnsi="Montserrat"/>
        <w:noProof/>
        <w:color w:val="000000" w:themeColor="text1"/>
        <w:sz w:val="14"/>
        <w:szCs w:val="14"/>
      </w:rPr>
      <w:drawing>
        <wp:inline distT="0" distB="0" distL="0" distR="0" wp14:anchorId="10E2C193" wp14:editId="6628D554">
          <wp:extent cx="101600" cy="101600"/>
          <wp:effectExtent l="0" t="0" r="0" b="0"/>
          <wp:docPr id="1375714483" name="Gráfico 10" descr="Destinatário estrutura de tóp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714483" name="Gráfico 1375714483" descr="Destinatário estrutura de tópicos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" cy="10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contato: </w:t>
    </w:r>
    <w:r w:rsidR="00315FCC" w:rsidRPr="00241C0B">
      <w:rPr>
        <w:rFonts w:ascii="Montserrat" w:hAnsi="Montserrat"/>
        <w:color w:val="000000" w:themeColor="text1"/>
        <w:sz w:val="14"/>
        <w:szCs w:val="14"/>
      </w:rPr>
      <w:t>+55 22 2765-9192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6AF6" w14:textId="77777777" w:rsidR="00177DEE" w:rsidRDefault="00177DEE" w:rsidP="009E4D7F">
      <w:pPr>
        <w:spacing w:after="0" w:line="240" w:lineRule="auto"/>
      </w:pPr>
      <w:r>
        <w:separator/>
      </w:r>
    </w:p>
  </w:footnote>
  <w:footnote w:type="continuationSeparator" w:id="0">
    <w:p w14:paraId="20979B38" w14:textId="77777777" w:rsidR="00177DEE" w:rsidRDefault="00177DEE" w:rsidP="009E4D7F">
      <w:pPr>
        <w:spacing w:after="0" w:line="240" w:lineRule="auto"/>
      </w:pPr>
      <w:r>
        <w:continuationSeparator/>
      </w:r>
    </w:p>
  </w:footnote>
  <w:footnote w:type="continuationNotice" w:id="1">
    <w:p w14:paraId="3D864EA6" w14:textId="77777777" w:rsidR="00177DEE" w:rsidRDefault="00177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5FD1" w14:textId="2E915EFB" w:rsidR="00DB2ECB" w:rsidRPr="00DB2ECB" w:rsidRDefault="00DB2ECB" w:rsidP="00DB2ECB">
    <w:pPr>
      <w:pStyle w:val="Cabealho"/>
      <w:rPr>
        <w:noProof/>
      </w:rPr>
    </w:pPr>
    <w:r w:rsidRPr="00DB2ECB">
      <w:rPr>
        <w:noProof/>
      </w:rPr>
      <w:drawing>
        <wp:anchor distT="0" distB="0" distL="114300" distR="114300" simplePos="0" relativeHeight="251658242" behindDoc="0" locked="0" layoutInCell="1" allowOverlap="1" wp14:anchorId="3259936C" wp14:editId="139A5DB6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2019300" cy="423092"/>
          <wp:effectExtent l="0" t="0" r="0" b="0"/>
          <wp:wrapNone/>
          <wp:docPr id="2131023137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23137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5A7C835" wp14:editId="73E34361">
          <wp:simplePos x="0" y="0"/>
          <wp:positionH relativeFrom="column">
            <wp:posOffset>-1384935</wp:posOffset>
          </wp:positionH>
          <wp:positionV relativeFrom="paragraph">
            <wp:posOffset>-553720</wp:posOffset>
          </wp:positionV>
          <wp:extent cx="11717020" cy="1085850"/>
          <wp:effectExtent l="0" t="0" r="0" b="0"/>
          <wp:wrapSquare wrapText="bothSides"/>
          <wp:docPr id="641303153" name="Picture 641303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61"/>
                  <a:stretch>
                    <a:fillRect/>
                  </a:stretch>
                </pic:blipFill>
                <pic:spPr>
                  <a:xfrm>
                    <a:off x="0" y="0"/>
                    <a:ext cx="1171702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3BA4C" w14:textId="7AEA88BB" w:rsidR="009E4D7F" w:rsidRDefault="009E4D7F" w:rsidP="4AC24D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21753"/>
    <w:multiLevelType w:val="hybridMultilevel"/>
    <w:tmpl w:val="FFB69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8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F"/>
    <w:rsid w:val="000115AC"/>
    <w:rsid w:val="00037F48"/>
    <w:rsid w:val="00095548"/>
    <w:rsid w:val="000B296F"/>
    <w:rsid w:val="000B5C6D"/>
    <w:rsid w:val="000E20A5"/>
    <w:rsid w:val="00177DEE"/>
    <w:rsid w:val="001A5634"/>
    <w:rsid w:val="001B31C2"/>
    <w:rsid w:val="001B38B5"/>
    <w:rsid w:val="002176C9"/>
    <w:rsid w:val="00241C0B"/>
    <w:rsid w:val="00250566"/>
    <w:rsid w:val="00284F3C"/>
    <w:rsid w:val="002B3402"/>
    <w:rsid w:val="002C0E16"/>
    <w:rsid w:val="00315FCC"/>
    <w:rsid w:val="00361BAE"/>
    <w:rsid w:val="00363EBA"/>
    <w:rsid w:val="0038119C"/>
    <w:rsid w:val="003D44B7"/>
    <w:rsid w:val="00402237"/>
    <w:rsid w:val="00466D86"/>
    <w:rsid w:val="00583252"/>
    <w:rsid w:val="00586534"/>
    <w:rsid w:val="005A7059"/>
    <w:rsid w:val="006230BE"/>
    <w:rsid w:val="0062513E"/>
    <w:rsid w:val="00626BBE"/>
    <w:rsid w:val="006A2FD9"/>
    <w:rsid w:val="00732C04"/>
    <w:rsid w:val="00775EEE"/>
    <w:rsid w:val="00814326"/>
    <w:rsid w:val="0084671C"/>
    <w:rsid w:val="008723B7"/>
    <w:rsid w:val="00894ADF"/>
    <w:rsid w:val="008A0147"/>
    <w:rsid w:val="008C3879"/>
    <w:rsid w:val="008C6308"/>
    <w:rsid w:val="008D328E"/>
    <w:rsid w:val="00993A2A"/>
    <w:rsid w:val="009E4D7F"/>
    <w:rsid w:val="009F3A88"/>
    <w:rsid w:val="00A23970"/>
    <w:rsid w:val="00A342A0"/>
    <w:rsid w:val="00A8383F"/>
    <w:rsid w:val="00A971D6"/>
    <w:rsid w:val="00AE5D6E"/>
    <w:rsid w:val="00B16272"/>
    <w:rsid w:val="00BD148F"/>
    <w:rsid w:val="00C145D5"/>
    <w:rsid w:val="00C50CB2"/>
    <w:rsid w:val="00C70E4A"/>
    <w:rsid w:val="00C71DC1"/>
    <w:rsid w:val="00CA1F3B"/>
    <w:rsid w:val="00CC43FF"/>
    <w:rsid w:val="00D5045F"/>
    <w:rsid w:val="00DA6D62"/>
    <w:rsid w:val="00DB2ECB"/>
    <w:rsid w:val="00DC620B"/>
    <w:rsid w:val="00DE54EF"/>
    <w:rsid w:val="00DE6B98"/>
    <w:rsid w:val="00DE6C58"/>
    <w:rsid w:val="00E278E2"/>
    <w:rsid w:val="00F8088F"/>
    <w:rsid w:val="00FC4634"/>
    <w:rsid w:val="00FE37A7"/>
    <w:rsid w:val="04F89918"/>
    <w:rsid w:val="0BD2AD8E"/>
    <w:rsid w:val="13C4F99F"/>
    <w:rsid w:val="14718BAA"/>
    <w:rsid w:val="1A911206"/>
    <w:rsid w:val="1DDC9C77"/>
    <w:rsid w:val="2484F27D"/>
    <w:rsid w:val="279905D6"/>
    <w:rsid w:val="441E0458"/>
    <w:rsid w:val="4AC24DB5"/>
    <w:rsid w:val="4ADA718A"/>
    <w:rsid w:val="5227CFEB"/>
    <w:rsid w:val="534F68FC"/>
    <w:rsid w:val="557E7B15"/>
    <w:rsid w:val="55C7B86E"/>
    <w:rsid w:val="5F3781F2"/>
    <w:rsid w:val="62066004"/>
    <w:rsid w:val="6289A866"/>
    <w:rsid w:val="6432E99A"/>
    <w:rsid w:val="6D27D321"/>
    <w:rsid w:val="72D2305A"/>
    <w:rsid w:val="77DC0CE2"/>
    <w:rsid w:val="7A65980C"/>
    <w:rsid w:val="7B9C9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053C0"/>
  <w15:chartTrackingRefBased/>
  <w15:docId w15:val="{C279539A-5ECB-42CC-B327-DF06D93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AC"/>
  </w:style>
  <w:style w:type="paragraph" w:styleId="Ttulo1">
    <w:name w:val="heading 1"/>
    <w:basedOn w:val="Normal"/>
    <w:next w:val="Normal"/>
    <w:link w:val="Ttulo1Char"/>
    <w:uiPriority w:val="9"/>
    <w:qFormat/>
    <w:rsid w:val="009E4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4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4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4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4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4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4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4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4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4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4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4D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4D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4D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4D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4D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4D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4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4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4D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4D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4D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4D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4D7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D7F"/>
  </w:style>
  <w:style w:type="paragraph" w:styleId="Rodap">
    <w:name w:val="footer"/>
    <w:basedOn w:val="Normal"/>
    <w:link w:val="RodapChar"/>
    <w:uiPriority w:val="99"/>
    <w:unhideWhenUsed/>
    <w:rsid w:val="009E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D7F"/>
  </w:style>
  <w:style w:type="character" w:styleId="Hyperlink">
    <w:name w:val="Hyperlink"/>
    <w:basedOn w:val="Fontepargpadro"/>
    <w:uiPriority w:val="99"/>
    <w:unhideWhenUsed/>
    <w:rsid w:val="008723B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svg"/><Relationship Id="rId7" Type="http://schemas.openxmlformats.org/officeDocument/2006/relationships/hyperlink" Target="http://www.techoceanservices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hyperlink" Target="mailto:comercial@techoceanservices.com" TargetMode="External"/><Relationship Id="rId9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C0AA-F9E6-45E4-9BA1-64C736EE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12" baseType="variant"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http://www.techoceanservices.com/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mailto:comercial@techoceanservices.com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Proença</dc:creator>
  <cp:keywords/>
  <dc:description/>
  <cp:lastModifiedBy>Layla Ortogalli</cp:lastModifiedBy>
  <cp:revision>2</cp:revision>
  <cp:lastPrinted>2024-10-02T16:17:00Z</cp:lastPrinted>
  <dcterms:created xsi:type="dcterms:W3CDTF">2024-10-02T18:39:00Z</dcterms:created>
  <dcterms:modified xsi:type="dcterms:W3CDTF">2024-10-02T18:39:00Z</dcterms:modified>
</cp:coreProperties>
</file>